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47776" w14:textId="77777777" w:rsidR="00007194" w:rsidRDefault="001C2D11">
      <w:pPr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A557DF4" wp14:editId="4CCDDAD2">
            <wp:extent cx="4541870" cy="10429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1870" cy="1042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8562"/>
      </w:tblGrid>
      <w:tr w:rsidR="00007194" w14:paraId="14A52E42" w14:textId="77777777">
        <w:trPr>
          <w:trHeight w:val="202"/>
        </w:trPr>
        <w:tc>
          <w:tcPr>
            <w:tcW w:w="2628" w:type="dxa"/>
          </w:tcPr>
          <w:p w14:paraId="38D7C595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Date &amp; Time:</w:t>
            </w:r>
          </w:p>
        </w:tc>
        <w:tc>
          <w:tcPr>
            <w:tcW w:w="8562" w:type="dxa"/>
          </w:tcPr>
          <w:p w14:paraId="48C3A531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06/17/2021 7:00PM to 9:00 pm</w:t>
            </w:r>
          </w:p>
        </w:tc>
      </w:tr>
      <w:tr w:rsidR="00007194" w14:paraId="7CD7983B" w14:textId="77777777">
        <w:trPr>
          <w:trHeight w:val="202"/>
        </w:trPr>
        <w:tc>
          <w:tcPr>
            <w:tcW w:w="2628" w:type="dxa"/>
          </w:tcPr>
          <w:p w14:paraId="1FEC4B35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Location:</w:t>
            </w:r>
          </w:p>
        </w:tc>
        <w:tc>
          <w:tcPr>
            <w:tcW w:w="8562" w:type="dxa"/>
          </w:tcPr>
          <w:p w14:paraId="470DF0B1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Virtual Zoom Meet SEPAG’s connect- Coming together with COVID and beyond</w:t>
            </w:r>
          </w:p>
        </w:tc>
      </w:tr>
      <w:tr w:rsidR="00007194" w14:paraId="10E2C206" w14:textId="77777777">
        <w:trPr>
          <w:trHeight w:val="585"/>
        </w:trPr>
        <w:tc>
          <w:tcPr>
            <w:tcW w:w="2628" w:type="dxa"/>
          </w:tcPr>
          <w:p w14:paraId="75F7F8C8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Attendance:</w:t>
            </w:r>
          </w:p>
        </w:tc>
        <w:tc>
          <w:tcPr>
            <w:tcW w:w="8562" w:type="dxa"/>
          </w:tcPr>
          <w:p w14:paraId="450FF97B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 Perez, T. Acosta, D. Bassin, M. Katz, K. Heiner, M Wilson, Chastity Santana, Fanny Ochoa</w:t>
            </w:r>
          </w:p>
        </w:tc>
      </w:tr>
    </w:tbl>
    <w:p w14:paraId="663A0797" w14:textId="77777777" w:rsidR="00007194" w:rsidRDefault="00007194">
      <w:pPr>
        <w:rPr>
          <w:rFonts w:ascii="Arial" w:eastAsia="Arial" w:hAnsi="Arial" w:cs="Arial"/>
          <w:sz w:val="24"/>
          <w:szCs w:val="24"/>
        </w:rPr>
      </w:pPr>
      <w:bookmarkStart w:id="2" w:name="_yjgbwe4oqjwy" w:colFirst="0" w:colLast="0"/>
      <w:bookmarkEnd w:id="2"/>
    </w:p>
    <w:tbl>
      <w:tblPr>
        <w:tblStyle w:val="a0"/>
        <w:tblW w:w="1519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4335"/>
        <w:gridCol w:w="1860"/>
        <w:gridCol w:w="2670"/>
        <w:gridCol w:w="2760"/>
      </w:tblGrid>
      <w:tr w:rsidR="00007194" w14:paraId="2FE8E192" w14:textId="77777777">
        <w:tc>
          <w:tcPr>
            <w:tcW w:w="3570" w:type="dxa"/>
            <w:shd w:val="clear" w:color="auto" w:fill="B4C6E7"/>
          </w:tcPr>
          <w:p w14:paraId="5B421A86" w14:textId="77777777" w:rsidR="00007194" w:rsidRDefault="001C2D1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</w:t>
            </w:r>
          </w:p>
        </w:tc>
        <w:tc>
          <w:tcPr>
            <w:tcW w:w="4335" w:type="dxa"/>
            <w:shd w:val="clear" w:color="auto" w:fill="B4C6E7"/>
          </w:tcPr>
          <w:p w14:paraId="12006B63" w14:textId="77777777" w:rsidR="00007194" w:rsidRDefault="001C2D1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Discussion Summary </w:t>
            </w:r>
          </w:p>
        </w:tc>
        <w:tc>
          <w:tcPr>
            <w:tcW w:w="1860" w:type="dxa"/>
            <w:shd w:val="clear" w:color="auto" w:fill="B4C6E7"/>
          </w:tcPr>
          <w:p w14:paraId="35246D3D" w14:textId="77777777" w:rsidR="00007194" w:rsidRDefault="001C2D1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Actions </w:t>
            </w:r>
          </w:p>
        </w:tc>
        <w:tc>
          <w:tcPr>
            <w:tcW w:w="2670" w:type="dxa"/>
            <w:shd w:val="clear" w:color="auto" w:fill="B4C6E7"/>
          </w:tcPr>
          <w:p w14:paraId="517F8072" w14:textId="77777777" w:rsidR="00007194" w:rsidRDefault="001C2D1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Responsible Party</w:t>
            </w:r>
          </w:p>
        </w:tc>
        <w:tc>
          <w:tcPr>
            <w:tcW w:w="2760" w:type="dxa"/>
            <w:shd w:val="clear" w:color="auto" w:fill="B4C6E7"/>
          </w:tcPr>
          <w:p w14:paraId="236F739A" w14:textId="0E2822FA" w:rsidR="00007194" w:rsidRDefault="001C2D1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Date to be Actioned by </w:t>
            </w:r>
          </w:p>
          <w:p w14:paraId="05B29ACA" w14:textId="77777777" w:rsidR="00007194" w:rsidRDefault="00007194">
            <w:pPr>
              <w:ind w:left="117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07194" w14:paraId="5891163A" w14:textId="77777777">
        <w:trPr>
          <w:trHeight w:val="11760"/>
        </w:trPr>
        <w:tc>
          <w:tcPr>
            <w:tcW w:w="3570" w:type="dxa"/>
          </w:tcPr>
          <w:p w14:paraId="14225BA2" w14:textId="05ABCAD5" w:rsidR="00007194" w:rsidRDefault="000071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22152B" w14:textId="77777777" w:rsidR="00007194" w:rsidRDefault="001C2D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SPAN representative</w:t>
            </w:r>
          </w:p>
          <w:p w14:paraId="0792D8C2" w14:textId="4B4A4382" w:rsidR="00007194" w:rsidRDefault="001C2D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Monique Dujue, Chastity Santana, and Fanny Ochoa hosted meeting and</w:t>
            </w:r>
          </w:p>
          <w:p w14:paraId="27923E8E" w14:textId="77777777" w:rsidR="00007194" w:rsidRDefault="001C2D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invited SEPAGs, directors and teachers.</w:t>
            </w:r>
          </w:p>
          <w:p w14:paraId="30768A47" w14:textId="2E409039" w:rsidR="00007194" w:rsidRDefault="001C2D11">
            <w:pPr>
              <w:spacing w:line="276" w:lineRule="auto"/>
              <w:rPr>
                <w:rFonts w:ascii="Arial" w:eastAsia="Arial" w:hAnsi="Arial" w:cs="Arial"/>
                <w:i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Discussion was on reimaging school and engaging family partnerships</w:t>
            </w:r>
          </w:p>
        </w:tc>
        <w:tc>
          <w:tcPr>
            <w:tcW w:w="4335" w:type="dxa"/>
          </w:tcPr>
          <w:p w14:paraId="4EA3A494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Highlights of the meeting were:</w:t>
            </w:r>
          </w:p>
          <w:p w14:paraId="76ED92FC" w14:textId="77777777" w:rsidR="00007194" w:rsidRDefault="001C2D11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is Span</w:t>
            </w:r>
          </w:p>
          <w:p w14:paraId="132CC9DB" w14:textId="77777777" w:rsidR="00007194" w:rsidRDefault="004011FB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 w:rsidR="001C2D11">
                <w:rPr>
                  <w:rFonts w:ascii="Arial" w:eastAsia="Arial" w:hAnsi="Arial" w:cs="Arial"/>
                  <w:color w:val="1155CC"/>
                  <w:u w:val="single"/>
                </w:rPr>
                <w:t>The Difference Between SEPAC and a SEPTA</w:t>
              </w:r>
            </w:hyperlink>
          </w:p>
          <w:p w14:paraId="38489739" w14:textId="77777777" w:rsidR="00007194" w:rsidRDefault="004011FB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 w:rsidR="001C2D11">
                <w:rPr>
                  <w:rFonts w:ascii="Arial" w:eastAsia="Arial" w:hAnsi="Arial" w:cs="Arial"/>
                  <w:color w:val="1155CC"/>
                  <w:u w:val="single"/>
                </w:rPr>
                <w:t>https://www.oldbridgeadmin.org/article/388109</w:t>
              </w:r>
            </w:hyperlink>
          </w:p>
          <w:p w14:paraId="53DE362E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Ideas on how to get PTA’s to support SEPAG</w:t>
            </w:r>
          </w:p>
          <w:p w14:paraId="0ED15FB3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Start Program https://spanadvocacy.org/programs/start/</w:t>
            </w:r>
          </w:p>
          <w:p w14:paraId="11511977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How to start a SEPAG</w:t>
            </w:r>
          </w:p>
          <w:p w14:paraId="6F4AAFFC" w14:textId="77777777" w:rsidR="00007194" w:rsidRDefault="004011FB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hyperlink r:id="rId8">
              <w:r w:rsidR="001C2D11">
                <w:rPr>
                  <w:rFonts w:ascii="Arial" w:eastAsia="Arial" w:hAnsi="Arial" w:cs="Arial"/>
                  <w:color w:val="1155CC"/>
                  <w:u w:val="single"/>
                </w:rPr>
                <w:t>https://www.state.nj.us/education/specialed/resources/SEPAGManual.pdf</w:t>
              </w:r>
            </w:hyperlink>
          </w:p>
          <w:p w14:paraId="1F4E5ADF" w14:textId="77777777" w:rsidR="00007194" w:rsidRDefault="00007194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C00EE76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Discussion on what SEPAG is</w:t>
            </w:r>
          </w:p>
          <w:p w14:paraId="6AC8E959" w14:textId="074D8CBA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Parents may think SEAPAG has more say than they do. </w:t>
            </w:r>
          </w:p>
          <w:p w14:paraId="38ACFC49" w14:textId="676AA81D" w:rsidR="00007194" w:rsidRDefault="001C2D11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SEPAGS are not advocates, we share information.</w:t>
            </w:r>
          </w:p>
          <w:p w14:paraId="5F574739" w14:textId="77777777" w:rsidR="00007194" w:rsidRDefault="00007194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32543338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NJDOE are resources for guidance </w:t>
            </w:r>
          </w:p>
          <w:p w14:paraId="633DB931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Family engagement is an important component to this and is our voice being heard.</w:t>
            </w:r>
          </w:p>
          <w:p w14:paraId="51F68270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Districts need an action plan.</w:t>
            </w:r>
          </w:p>
          <w:p w14:paraId="78F6E344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What are goals</w:t>
            </w:r>
          </w:p>
          <w:p w14:paraId="3279AD14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And how are we monitoring progress?</w:t>
            </w:r>
          </w:p>
          <w:p w14:paraId="00F19809" w14:textId="77777777" w:rsidR="00007194" w:rsidRDefault="001C2D11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NJ Parent Leader Facebook group</w:t>
            </w:r>
          </w:p>
          <w:p w14:paraId="4F62347C" w14:textId="77777777" w:rsidR="00007194" w:rsidRDefault="004011F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 w:rsidR="001C2D11">
                <w:rPr>
                  <w:rFonts w:ascii="Arial" w:eastAsia="Arial" w:hAnsi="Arial" w:cs="Arial"/>
                  <w:color w:val="1155CC"/>
                  <w:u w:val="single"/>
                </w:rPr>
                <w:t>https://www.facebook.com/groups/SpeakUPTakeACTIONBeTheChange</w:t>
              </w:r>
            </w:hyperlink>
            <w:r w:rsidR="001C2D1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5846121" w14:textId="77777777" w:rsidR="00007194" w:rsidRDefault="001C2D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Ideas were gathered for SEPAGS to move forward and reimagine after COVID.</w:t>
            </w:r>
          </w:p>
        </w:tc>
        <w:tc>
          <w:tcPr>
            <w:tcW w:w="1860" w:type="dxa"/>
          </w:tcPr>
          <w:p w14:paraId="428ED307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Planning meeting</w:t>
            </w:r>
          </w:p>
        </w:tc>
        <w:tc>
          <w:tcPr>
            <w:tcW w:w="2670" w:type="dxa"/>
          </w:tcPr>
          <w:p w14:paraId="7C429B8A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</w:p>
        </w:tc>
        <w:tc>
          <w:tcPr>
            <w:tcW w:w="2760" w:type="dxa"/>
          </w:tcPr>
          <w:p w14:paraId="225601D5" w14:textId="77777777" w:rsidR="00007194" w:rsidRDefault="000071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07194" w14:paraId="37ECC701" w14:textId="77777777">
        <w:trPr>
          <w:trHeight w:val="885"/>
        </w:trPr>
        <w:tc>
          <w:tcPr>
            <w:tcW w:w="3570" w:type="dxa"/>
          </w:tcPr>
          <w:p w14:paraId="510EA4B5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Next meeting</w:t>
            </w:r>
          </w:p>
        </w:tc>
        <w:tc>
          <w:tcPr>
            <w:tcW w:w="4335" w:type="dxa"/>
          </w:tcPr>
          <w:p w14:paraId="39D19456" w14:textId="77777777" w:rsidR="00007194" w:rsidRDefault="001C2D11">
            <w:pP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TBD for Sept 2021</w:t>
            </w:r>
          </w:p>
        </w:tc>
        <w:tc>
          <w:tcPr>
            <w:tcW w:w="1860" w:type="dxa"/>
          </w:tcPr>
          <w:p w14:paraId="38348641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send info and spread word to the community</w:t>
            </w:r>
          </w:p>
        </w:tc>
        <w:tc>
          <w:tcPr>
            <w:tcW w:w="2670" w:type="dxa"/>
          </w:tcPr>
          <w:p w14:paraId="520F2B60" w14:textId="77777777" w:rsidR="00007194" w:rsidRDefault="001C2D1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</w:p>
        </w:tc>
        <w:tc>
          <w:tcPr>
            <w:tcW w:w="2760" w:type="dxa"/>
          </w:tcPr>
          <w:p w14:paraId="2AFFF1D2" w14:textId="77777777" w:rsidR="00007194" w:rsidRDefault="0000719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19B304E" w14:textId="4B3810BF" w:rsidR="00007194" w:rsidRDefault="001C2D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Submitted by Michele Katz</w:t>
      </w:r>
    </w:p>
    <w:p w14:paraId="0998E9FE" w14:textId="77777777" w:rsidR="00007194" w:rsidRDefault="00007194">
      <w:pPr>
        <w:rPr>
          <w:rFonts w:ascii="Arial" w:eastAsia="Arial" w:hAnsi="Arial" w:cs="Arial"/>
          <w:color w:val="000000"/>
          <w:sz w:val="24"/>
          <w:szCs w:val="24"/>
        </w:rPr>
      </w:pPr>
    </w:p>
    <w:sectPr w:rsidR="00007194"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3781"/>
    <w:multiLevelType w:val="multilevel"/>
    <w:tmpl w:val="2710E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94"/>
    <w:rsid w:val="00007194"/>
    <w:rsid w:val="001C2D11"/>
    <w:rsid w:val="0040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F0BB"/>
  <w15:docId w15:val="{D2577A64-B18E-4B76-97EE-6B339F7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nj.us/education/specialed/resources/SEPAG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dbridgeadmin.org/article/388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derstood.org/en/school-learning/partnering-with-childs-school/working-with-childs-teacher/the-difference-between-a-sepac-and-a-sep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SpeakUPTakeACTIONBeThe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Diane</dc:creator>
  <cp:lastModifiedBy>Teresa Niziol</cp:lastModifiedBy>
  <cp:revision>2</cp:revision>
  <cp:lastPrinted>2021-07-02T11:50:00Z</cp:lastPrinted>
  <dcterms:created xsi:type="dcterms:W3CDTF">2021-07-09T11:58:00Z</dcterms:created>
  <dcterms:modified xsi:type="dcterms:W3CDTF">2021-07-09T11:58:00Z</dcterms:modified>
</cp:coreProperties>
</file>